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D7C" w:rsidRDefault="00234D7C" w:rsidP="00234D7C">
      <w:pPr>
        <w:tabs>
          <w:tab w:val="left" w:pos="390"/>
          <w:tab w:val="left" w:pos="4740"/>
        </w:tabs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2257425</wp:posOffset>
            </wp:positionH>
            <wp:positionV relativeFrom="paragraph">
              <wp:posOffset>123825</wp:posOffset>
            </wp:positionV>
            <wp:extent cx="1028700" cy="1095565"/>
            <wp:effectExtent l="0" t="0" r="0" b="9525"/>
            <wp:wrapSquare wrapText="bothSides"/>
            <wp:docPr id="1" name="Рисунок 1" descr="https://upload.wikimedia.org/wikipedia/commons/thumb/7/7a/Emblem_of_the_Office_of_the_Prosecutor_General_of_Russia.svg/1200px-Emblem_of_the_Office_of_the_Prosecutor_General_of_Russ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7/7a/Emblem_of_the_Office_of_the_Prosecutor_General_of_Russia.svg/1200px-Emblem_of_the_Office_of_the_Prosecutor_General_of_Russia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9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t xml:space="preserve">                                                                      </w:t>
      </w:r>
      <w:r>
        <w:tab/>
      </w:r>
      <w:r>
        <w:tab/>
      </w:r>
    </w:p>
    <w:p w:rsidR="00234D7C" w:rsidRDefault="00234D7C" w:rsidP="00234D7C">
      <w:pPr>
        <w:pStyle w:val="2"/>
        <w:rPr>
          <w:rFonts w:ascii="Times New Roman" w:hAnsi="Times New Roman" w:cs="Times New Roman"/>
        </w:rPr>
      </w:pPr>
    </w:p>
    <w:p w:rsidR="002D33FC" w:rsidRDefault="00234D7C" w:rsidP="00234D7C">
      <w:pPr>
        <w:pStyle w:val="2"/>
        <w:rPr>
          <w:rFonts w:ascii="Times New Roman" w:hAnsi="Times New Roman" w:cs="Times New Roman"/>
        </w:rPr>
      </w:pPr>
      <w:r w:rsidRPr="00234D7C">
        <w:rPr>
          <w:rFonts w:ascii="Times New Roman" w:hAnsi="Times New Roman" w:cs="Times New Roman"/>
        </w:rPr>
        <w:t xml:space="preserve">      </w:t>
      </w:r>
    </w:p>
    <w:p w:rsidR="002D33FC" w:rsidRDefault="002D33FC" w:rsidP="00234D7C">
      <w:pPr>
        <w:pStyle w:val="2"/>
        <w:rPr>
          <w:rFonts w:ascii="Times New Roman" w:hAnsi="Times New Roman" w:cs="Times New Roman"/>
        </w:rPr>
      </w:pPr>
    </w:p>
    <w:p w:rsidR="002D33FC" w:rsidRDefault="002D33FC" w:rsidP="00234D7C">
      <w:pPr>
        <w:pStyle w:val="2"/>
        <w:rPr>
          <w:rFonts w:ascii="Times New Roman" w:hAnsi="Times New Roman" w:cs="Times New Roman"/>
        </w:rPr>
      </w:pPr>
    </w:p>
    <w:p w:rsidR="002D33FC" w:rsidRDefault="002D33FC" w:rsidP="00234D7C">
      <w:pPr>
        <w:pStyle w:val="2"/>
        <w:rPr>
          <w:rFonts w:ascii="Times New Roman" w:hAnsi="Times New Roman" w:cs="Times New Roman"/>
        </w:rPr>
      </w:pPr>
    </w:p>
    <w:p w:rsidR="00234D7C" w:rsidRPr="002D33FC" w:rsidRDefault="00234D7C" w:rsidP="002D33FC">
      <w:pPr>
        <w:pStyle w:val="2"/>
        <w:jc w:val="center"/>
        <w:rPr>
          <w:rFonts w:ascii="Times New Roman" w:hAnsi="Times New Roman" w:cs="Times New Roman"/>
          <w:sz w:val="40"/>
          <w:szCs w:val="40"/>
        </w:rPr>
      </w:pPr>
      <w:r w:rsidRPr="002D33FC">
        <w:rPr>
          <w:rFonts w:ascii="Times New Roman" w:hAnsi="Times New Roman" w:cs="Times New Roman"/>
          <w:sz w:val="40"/>
          <w:szCs w:val="40"/>
        </w:rPr>
        <w:t>ПРОКУРАТУРА</w:t>
      </w:r>
      <w:r w:rsidR="002D33FC" w:rsidRPr="002D33FC">
        <w:rPr>
          <w:rFonts w:ascii="Times New Roman" w:hAnsi="Times New Roman" w:cs="Times New Roman"/>
          <w:sz w:val="40"/>
          <w:szCs w:val="40"/>
        </w:rPr>
        <w:t xml:space="preserve"> </w:t>
      </w:r>
      <w:r w:rsidRPr="002D33FC">
        <w:rPr>
          <w:rFonts w:ascii="Times New Roman" w:hAnsi="Times New Roman" w:cs="Times New Roman"/>
          <w:sz w:val="40"/>
          <w:szCs w:val="40"/>
        </w:rPr>
        <w:t xml:space="preserve">АЛАРСКОГО РАЙОНА                                                                                                                                                            </w:t>
      </w:r>
    </w:p>
    <w:p w:rsidR="00234D7C" w:rsidRDefault="00234D7C" w:rsidP="00E82E7B">
      <w:pPr>
        <w:pStyle w:val="1"/>
        <w:jc w:val="center"/>
        <w:rPr>
          <w:rFonts w:ascii="Times New Roman" w:hAnsi="Times New Roman" w:cs="Times New Roman"/>
          <w:sz w:val="48"/>
          <w:szCs w:val="48"/>
        </w:rPr>
      </w:pPr>
      <w:r w:rsidRPr="00234D7C">
        <w:rPr>
          <w:rFonts w:ascii="Times New Roman" w:hAnsi="Times New Roman" w:cs="Times New Roman"/>
          <w:sz w:val="48"/>
          <w:szCs w:val="48"/>
        </w:rPr>
        <w:t xml:space="preserve">Р А З Ъ Я С Н Я </w:t>
      </w:r>
      <w:r w:rsidR="002D33FC">
        <w:rPr>
          <w:rFonts w:ascii="Times New Roman" w:hAnsi="Times New Roman" w:cs="Times New Roman"/>
          <w:sz w:val="48"/>
          <w:szCs w:val="48"/>
        </w:rPr>
        <w:t>Е</w:t>
      </w:r>
      <w:r w:rsidRPr="00234D7C">
        <w:rPr>
          <w:rFonts w:ascii="Times New Roman" w:hAnsi="Times New Roman" w:cs="Times New Roman"/>
          <w:sz w:val="48"/>
          <w:szCs w:val="48"/>
        </w:rPr>
        <w:t xml:space="preserve"> Т</w:t>
      </w:r>
      <w:r>
        <w:rPr>
          <w:rFonts w:ascii="Times New Roman" w:hAnsi="Times New Roman" w:cs="Times New Roman"/>
          <w:sz w:val="48"/>
          <w:szCs w:val="48"/>
        </w:rPr>
        <w:t>:</w:t>
      </w:r>
    </w:p>
    <w:p w:rsidR="008853D0" w:rsidRPr="008853D0" w:rsidRDefault="008853D0" w:rsidP="008853D0">
      <w:bookmarkStart w:id="0" w:name="_GoBack"/>
      <w:bookmarkEnd w:id="0"/>
    </w:p>
    <w:p w:rsidR="008853D0" w:rsidRPr="008853D0" w:rsidRDefault="008853D0" w:rsidP="008853D0">
      <w:pPr>
        <w:shd w:val="clear" w:color="auto" w:fill="FFFFFF"/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8853D0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  <w:bdr w:val="none" w:sz="0" w:space="0" w:color="auto" w:frame="1"/>
          <w:lang w:eastAsia="ru-RU"/>
        </w:rPr>
        <w:t>20.07.2020 был опубликован </w:t>
      </w:r>
      <w:hyperlink r:id="rId7" w:tgtFrame="_blank" w:history="1">
        <w:r w:rsidRPr="008853D0">
          <w:rPr>
            <w:rFonts w:ascii="Times New Roman" w:eastAsia="Times New Roman" w:hAnsi="Times New Roman" w:cs="Times New Roman"/>
            <w:color w:val="3494D4"/>
            <w:spacing w:val="2"/>
            <w:sz w:val="28"/>
            <w:szCs w:val="28"/>
            <w:u w:val="single"/>
            <w:bdr w:val="none" w:sz="0" w:space="0" w:color="auto" w:frame="1"/>
            <w:lang w:eastAsia="ru-RU"/>
          </w:rPr>
          <w:t>Федеральный закон</w:t>
        </w:r>
      </w:hyperlink>
      <w:r w:rsidRPr="008853D0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  <w:bdr w:val="none" w:sz="0" w:space="0" w:color="auto" w:frame="1"/>
          <w:lang w:eastAsia="ru-RU"/>
        </w:rPr>
        <w:t> от 20.07.2020 № 224-ФЗ в соответствии с которым внесены изменения в </w:t>
      </w:r>
      <w:hyperlink r:id="rId8" w:anchor="block_314" w:tgtFrame="_blank" w:history="1">
        <w:r w:rsidRPr="008853D0">
          <w:rPr>
            <w:rFonts w:ascii="Times New Roman" w:eastAsia="Times New Roman" w:hAnsi="Times New Roman" w:cs="Times New Roman"/>
            <w:color w:val="3494D4"/>
            <w:spacing w:val="2"/>
            <w:sz w:val="28"/>
            <w:szCs w:val="28"/>
            <w:u w:val="single"/>
            <w:bdr w:val="none" w:sz="0" w:space="0" w:color="auto" w:frame="1"/>
            <w:lang w:eastAsia="ru-RU"/>
          </w:rPr>
          <w:t>статьи 314</w:t>
        </w:r>
      </w:hyperlink>
      <w:r w:rsidRPr="008853D0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  <w:bdr w:val="none" w:sz="0" w:space="0" w:color="auto" w:frame="1"/>
          <w:lang w:eastAsia="ru-RU"/>
        </w:rPr>
        <w:t> и </w:t>
      </w:r>
      <w:hyperlink r:id="rId9" w:anchor="block_316" w:tgtFrame="_blank" w:history="1">
        <w:r w:rsidRPr="008853D0">
          <w:rPr>
            <w:rFonts w:ascii="Times New Roman" w:eastAsia="Times New Roman" w:hAnsi="Times New Roman" w:cs="Times New Roman"/>
            <w:color w:val="3494D4"/>
            <w:spacing w:val="2"/>
            <w:sz w:val="28"/>
            <w:szCs w:val="28"/>
            <w:u w:val="single"/>
            <w:bdr w:val="none" w:sz="0" w:space="0" w:color="auto" w:frame="1"/>
            <w:lang w:eastAsia="ru-RU"/>
          </w:rPr>
          <w:t>316</w:t>
        </w:r>
      </w:hyperlink>
      <w:r w:rsidRPr="008853D0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  <w:bdr w:val="none" w:sz="0" w:space="0" w:color="auto" w:frame="1"/>
          <w:lang w:eastAsia="ru-RU"/>
        </w:rPr>
        <w:t> Уголовно-процессуального кодекса Российской Федерации (далее - УПК РФ)</w:t>
      </w:r>
      <w:r w:rsidRPr="008853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в части применения </w:t>
      </w:r>
      <w:r w:rsidRPr="008853D0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особого порядка судебного разбирательства по уголовному делу при согласии обвиняемого с предъявленным ему обвинением.</w:t>
      </w:r>
    </w:p>
    <w:p w:rsidR="008853D0" w:rsidRPr="008853D0" w:rsidRDefault="008853D0" w:rsidP="008853D0">
      <w:pPr>
        <w:shd w:val="clear" w:color="auto" w:fill="FFFFFF"/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8853D0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  <w:bdr w:val="none" w:sz="0" w:space="0" w:color="auto" w:frame="1"/>
          <w:lang w:eastAsia="ru-RU"/>
        </w:rPr>
        <w:t>В настоящее время применить особый порядок можно только по уголовным делам о преступлениях небольшой или средней тяжести. Для этого обвиняемый вправе заявить о согласии с предъявленным ему обвинением и ходатайствовать о постановлении приговора без проведения судебного разбирательства в общем порядке.</w:t>
      </w:r>
    </w:p>
    <w:p w:rsidR="008853D0" w:rsidRPr="008853D0" w:rsidRDefault="008853D0" w:rsidP="008853D0">
      <w:pPr>
        <w:shd w:val="clear" w:color="auto" w:fill="FFFFFF"/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8853D0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  <w:bdr w:val="none" w:sz="0" w:space="0" w:color="auto" w:frame="1"/>
          <w:lang w:eastAsia="ru-RU"/>
        </w:rPr>
        <w:t>Суть применения особо порядка состоит в том, что обвиняемый признает себя виновным в совершении преступления.</w:t>
      </w:r>
    </w:p>
    <w:p w:rsidR="008853D0" w:rsidRPr="008853D0" w:rsidRDefault="008853D0" w:rsidP="008853D0">
      <w:pPr>
        <w:shd w:val="clear" w:color="auto" w:fill="FFFFFF"/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8853D0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  <w:bdr w:val="none" w:sz="0" w:space="0" w:color="auto" w:frame="1"/>
          <w:lang w:eastAsia="ru-RU"/>
        </w:rPr>
        <w:t>При этом судом дело по существу не рассматривается, доказательства виновности лица не исследуются.</w:t>
      </w:r>
    </w:p>
    <w:p w:rsidR="008853D0" w:rsidRPr="008853D0" w:rsidRDefault="008853D0" w:rsidP="008853D0">
      <w:pPr>
        <w:shd w:val="clear" w:color="auto" w:fill="FFFFFF"/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8853D0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  <w:bdr w:val="none" w:sz="0" w:space="0" w:color="auto" w:frame="1"/>
          <w:lang w:eastAsia="ru-RU"/>
        </w:rPr>
        <w:t>Фактически на размер наказания, которое при рассмотрении дела в особом порядке не может быть более 2/3 от максимального наказания, влияют характеризирующие данные о личности обвиняемого.</w:t>
      </w:r>
    </w:p>
    <w:p w:rsidR="008853D0" w:rsidRPr="008853D0" w:rsidRDefault="008853D0" w:rsidP="008853D0">
      <w:pPr>
        <w:shd w:val="clear" w:color="auto" w:fill="FFFFFF"/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8853D0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  <w:bdr w:val="none" w:sz="0" w:space="0" w:color="auto" w:frame="1"/>
          <w:lang w:eastAsia="ru-RU"/>
        </w:rPr>
        <w:t>До этого момента особый порядок можно было применить по уголовным делам, максимальное наказание по которым не превышает 10 лет лишения свободы по умышленным преступлениям.</w:t>
      </w:r>
    </w:p>
    <w:p w:rsidR="008853D0" w:rsidRPr="008853D0" w:rsidRDefault="008853D0" w:rsidP="008853D0">
      <w:pPr>
        <w:shd w:val="clear" w:color="auto" w:fill="FFFFFF"/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8853D0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  <w:bdr w:val="none" w:sz="0" w:space="0" w:color="auto" w:frame="1"/>
          <w:lang w:eastAsia="ru-RU"/>
        </w:rPr>
        <w:t>С вступлением в силу № 224-ФЗ от 20.07.2020 существенно сократилось количество категорий преступлений, по которым можно применить особый порядок.</w:t>
      </w:r>
    </w:p>
    <w:p w:rsidR="008853D0" w:rsidRPr="008853D0" w:rsidRDefault="008853D0" w:rsidP="008853D0">
      <w:pPr>
        <w:shd w:val="clear" w:color="auto" w:fill="FFFFFF"/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8853D0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  <w:bdr w:val="none" w:sz="0" w:space="0" w:color="auto" w:frame="1"/>
          <w:lang w:eastAsia="ru-RU"/>
        </w:rPr>
        <w:t>Законодатель пошел по пути ужесточения применения данного порядка, запретив его применять по тяжким преступлениям.</w:t>
      </w:r>
    </w:p>
    <w:p w:rsidR="008853D0" w:rsidRPr="008853D0" w:rsidRDefault="008853D0" w:rsidP="008853D0">
      <w:pPr>
        <w:shd w:val="clear" w:color="auto" w:fill="FFFFFF"/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8853D0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  <w:bdr w:val="none" w:sz="0" w:space="0" w:color="auto" w:frame="1"/>
          <w:lang w:eastAsia="ru-RU"/>
        </w:rPr>
        <w:t>Таким образом, в </w:t>
      </w:r>
      <w:hyperlink r:id="rId10" w:tgtFrame="_blank" w:history="1">
        <w:r w:rsidRPr="008853D0">
          <w:rPr>
            <w:rFonts w:ascii="Times New Roman" w:eastAsia="Times New Roman" w:hAnsi="Times New Roman" w:cs="Times New Roman"/>
            <w:color w:val="3494D4"/>
            <w:spacing w:val="2"/>
            <w:sz w:val="28"/>
            <w:szCs w:val="28"/>
            <w:u w:val="single"/>
            <w:bdr w:val="none" w:sz="0" w:space="0" w:color="auto" w:frame="1"/>
            <w:lang w:eastAsia="ru-RU"/>
          </w:rPr>
          <w:t>УПК</w:t>
        </w:r>
      </w:hyperlink>
      <w:r w:rsidRPr="008853D0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  <w:bdr w:val="none" w:sz="0" w:space="0" w:color="auto" w:frame="1"/>
          <w:lang w:eastAsia="ru-RU"/>
        </w:rPr>
        <w:t> РФ закреплен дифференцированный подход по данному вопросу – по преступлениям небольшой и средней тяжести признание вины и</w:t>
      </w:r>
    </w:p>
    <w:p w:rsidR="00E6270B" w:rsidRDefault="00E6270B" w:rsidP="00555CE4">
      <w:pPr>
        <w:jc w:val="center"/>
      </w:pPr>
    </w:p>
    <w:p w:rsidR="00E82E7B" w:rsidRPr="00555CE4" w:rsidRDefault="00555CE4" w:rsidP="00555CE4">
      <w:pPr>
        <w:jc w:val="center"/>
      </w:pPr>
      <w:r>
        <w:t>24.06.2021</w:t>
      </w:r>
    </w:p>
    <w:sectPr w:rsidR="00E82E7B" w:rsidRPr="00555CE4" w:rsidSect="00234D7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B2D" w:rsidRDefault="00347B2D" w:rsidP="00555CE4">
      <w:pPr>
        <w:spacing w:after="0" w:line="240" w:lineRule="auto"/>
      </w:pPr>
      <w:r>
        <w:separator/>
      </w:r>
    </w:p>
  </w:endnote>
  <w:endnote w:type="continuationSeparator" w:id="0">
    <w:p w:rsidR="00347B2D" w:rsidRDefault="00347B2D" w:rsidP="00555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B2D" w:rsidRDefault="00347B2D" w:rsidP="00555CE4">
      <w:pPr>
        <w:spacing w:after="0" w:line="240" w:lineRule="auto"/>
      </w:pPr>
      <w:r>
        <w:separator/>
      </w:r>
    </w:p>
  </w:footnote>
  <w:footnote w:type="continuationSeparator" w:id="0">
    <w:p w:rsidR="00347B2D" w:rsidRDefault="00347B2D" w:rsidP="00555C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805"/>
    <w:rsid w:val="00234D7C"/>
    <w:rsid w:val="00264B4F"/>
    <w:rsid w:val="002D33FC"/>
    <w:rsid w:val="00347B2D"/>
    <w:rsid w:val="0042261E"/>
    <w:rsid w:val="00555CE4"/>
    <w:rsid w:val="00561805"/>
    <w:rsid w:val="005C5FCF"/>
    <w:rsid w:val="007937D3"/>
    <w:rsid w:val="008853D0"/>
    <w:rsid w:val="00CF24C4"/>
    <w:rsid w:val="00D143C7"/>
    <w:rsid w:val="00DB70BF"/>
    <w:rsid w:val="00E6270B"/>
    <w:rsid w:val="00E8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C249F"/>
  <w15:chartTrackingRefBased/>
  <w15:docId w15:val="{4F209087-ACA3-4198-9887-6572851D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4D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34D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4D7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34D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2D3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55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5CE4"/>
  </w:style>
  <w:style w:type="paragraph" w:styleId="a6">
    <w:name w:val="footer"/>
    <w:basedOn w:val="a"/>
    <w:link w:val="a7"/>
    <w:uiPriority w:val="99"/>
    <w:unhideWhenUsed/>
    <w:rsid w:val="00555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5CE4"/>
  </w:style>
  <w:style w:type="character" w:customStyle="1" w:styleId="feeds-pagenavigationicon">
    <w:name w:val="feeds-page__navigation_icon"/>
    <w:basedOn w:val="a0"/>
    <w:rsid w:val="00E6270B"/>
  </w:style>
  <w:style w:type="character" w:customStyle="1" w:styleId="feeds-pagenavigationtooltip">
    <w:name w:val="feeds-page__navigation_tooltip"/>
    <w:basedOn w:val="a0"/>
    <w:rsid w:val="00E6270B"/>
  </w:style>
  <w:style w:type="character" w:styleId="a8">
    <w:name w:val="Hyperlink"/>
    <w:basedOn w:val="a0"/>
    <w:uiPriority w:val="99"/>
    <w:semiHidden/>
    <w:unhideWhenUsed/>
    <w:rsid w:val="008853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0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98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29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294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827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3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2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25178/9566eb36cd62c66d9b88f19d50e9ac7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74400043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base.garant.ru/12125178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base.garant.ru/12125178/9305eedff6330fb5638bcd519d7b25e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11</cp:revision>
  <dcterms:created xsi:type="dcterms:W3CDTF">2021-04-19T13:59:00Z</dcterms:created>
  <dcterms:modified xsi:type="dcterms:W3CDTF">2021-06-24T15:44:00Z</dcterms:modified>
</cp:coreProperties>
</file>