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F114E1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06.11.2018Г. №4</w:t>
      </w:r>
      <w:r w:rsidR="00C646B2">
        <w:rPr>
          <w:rFonts w:ascii="Arial" w:hAnsi="Arial" w:cs="Arial"/>
          <w:b/>
          <w:sz w:val="32"/>
          <w:szCs w:val="32"/>
        </w:rPr>
        <w:t>9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3378D8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C4C05" w:rsidRDefault="000C4C05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C4C05" w:rsidRDefault="003C1BD4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ОБ </w:t>
      </w:r>
      <w:r w:rsidR="00F114E1">
        <w:rPr>
          <w:rFonts w:ascii="Arial" w:hAnsi="Arial" w:cs="Arial"/>
          <w:b/>
          <w:spacing w:val="20"/>
          <w:sz w:val="32"/>
          <w:szCs w:val="32"/>
        </w:rPr>
        <w:t>УТВЕРЖДЕНИИ ПОРЯДКА ПРОВЕДЕНИЯ АНАЛИЗА ОСУЩЕСТВЛЕНИЯ ГЛАВНЫМИ АДМИНИСТРАТОРАМИ БЮДЖЕТНЫХ СРЕДСТВ БЮДЖЕТНЫХ ПОЛНОМОЧИЙ ПО ВНУТРЕННЕМУ ФИНАНСОВОМУ КОНТРОЛЮ И ВНУТРЕННЕМУ ФИНАНСОВОМУ АУДИТУ</w:t>
      </w:r>
    </w:p>
    <w:p w:rsidR="000C4C05" w:rsidRDefault="000C4C05" w:rsidP="000C4C05">
      <w:pPr>
        <w:rPr>
          <w:sz w:val="28"/>
          <w:szCs w:val="28"/>
        </w:rPr>
      </w:pPr>
    </w:p>
    <w:p w:rsidR="00F114E1" w:rsidRPr="00F114E1" w:rsidRDefault="00F114E1" w:rsidP="00F114E1">
      <w:pPr>
        <w:ind w:firstLine="709"/>
        <w:jc w:val="both"/>
        <w:rPr>
          <w:rFonts w:ascii="Arial" w:hAnsi="Arial" w:cs="Arial"/>
        </w:rPr>
      </w:pPr>
      <w:r w:rsidRPr="00F114E1">
        <w:rPr>
          <w:rFonts w:ascii="Arial" w:hAnsi="Arial" w:cs="Arial"/>
        </w:rPr>
        <w:t xml:space="preserve">В соответствии с п.4 ст. 157 Бюджетного кодекса Российской Федерации, руководствуясь Положением о финансовом отделе МО «Могоенок», Уставом муниципального образования «Могоенок», </w:t>
      </w:r>
      <w:r>
        <w:rPr>
          <w:rFonts w:ascii="Arial" w:hAnsi="Arial" w:cs="Arial"/>
        </w:rPr>
        <w:t>администрация муниципального образования «Могоенок»,</w:t>
      </w:r>
    </w:p>
    <w:p w:rsidR="00F114E1" w:rsidRPr="00F114E1" w:rsidRDefault="00F114E1" w:rsidP="00F114E1">
      <w:pPr>
        <w:jc w:val="both"/>
        <w:rPr>
          <w:rFonts w:ascii="Arial" w:hAnsi="Arial" w:cs="Arial"/>
        </w:rPr>
      </w:pPr>
    </w:p>
    <w:p w:rsidR="00F114E1" w:rsidRPr="00F114E1" w:rsidRDefault="00F114E1" w:rsidP="00F11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F114E1">
        <w:rPr>
          <w:rFonts w:ascii="Arial" w:hAnsi="Arial" w:cs="Arial"/>
          <w:b/>
          <w:sz w:val="32"/>
          <w:szCs w:val="32"/>
        </w:rPr>
        <w:t>:</w:t>
      </w:r>
    </w:p>
    <w:p w:rsidR="00F114E1" w:rsidRPr="00F114E1" w:rsidRDefault="00F114E1" w:rsidP="00F114E1">
      <w:pPr>
        <w:jc w:val="both"/>
        <w:rPr>
          <w:rFonts w:ascii="Arial" w:hAnsi="Arial" w:cs="Arial"/>
        </w:rPr>
      </w:pPr>
    </w:p>
    <w:p w:rsidR="00E82080" w:rsidRDefault="00E82080" w:rsidP="00E82080">
      <w:pPr>
        <w:tabs>
          <w:tab w:val="num" w:pos="0"/>
        </w:tabs>
        <w:spacing w:after="100" w:afterAutospacing="1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114E1" w:rsidRPr="00E82080">
        <w:rPr>
          <w:rFonts w:ascii="Arial" w:hAnsi="Arial" w:cs="Arial"/>
        </w:rPr>
        <w:t>Утвердить Порядок 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 в муниципальном образовании «Могоенок» (приложение).</w:t>
      </w:r>
    </w:p>
    <w:p w:rsidR="00F114E1" w:rsidRPr="00E82080" w:rsidRDefault="00E82080" w:rsidP="00E82080">
      <w:pPr>
        <w:tabs>
          <w:tab w:val="num" w:pos="0"/>
        </w:tabs>
        <w:spacing w:after="100" w:afterAutospacing="1"/>
        <w:ind w:firstLine="709"/>
        <w:jc w:val="both"/>
        <w:rPr>
          <w:rFonts w:ascii="Arial" w:hAnsi="Arial" w:cs="Arial"/>
          <w:color w:val="FF0000"/>
        </w:rPr>
      </w:pPr>
      <w:r>
        <w:rPr>
          <w:rFonts w:cs="Arial"/>
          <w:color w:val="000000"/>
        </w:rPr>
        <w:t xml:space="preserve">2. </w:t>
      </w:r>
      <w:r w:rsidR="00F114E1" w:rsidRPr="00F114E1">
        <w:rPr>
          <w:rFonts w:ascii="Arial" w:hAnsi="Arial" w:cs="Arial"/>
          <w:color w:val="000000"/>
        </w:rPr>
        <w:t>Настоящее постановление опубликовать в информационном печатном издании муниципального образования «Могоенок» «Могоеновский вестник» и разместить на официальном сайте муниципального образования «Могоенок» в информационно-телекоммуникационной сети «Интернет».</w:t>
      </w:r>
    </w:p>
    <w:p w:rsidR="000C4C05" w:rsidRPr="00E82080" w:rsidRDefault="00E82080" w:rsidP="00E82080">
      <w:pPr>
        <w:tabs>
          <w:tab w:val="left" w:pos="540"/>
        </w:tabs>
        <w:spacing w:after="100" w:afterAutospacing="1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3. </w:t>
      </w:r>
      <w:proofErr w:type="gramStart"/>
      <w:r w:rsidR="00F114E1" w:rsidRPr="00E82080">
        <w:rPr>
          <w:rFonts w:ascii="Arial" w:hAnsi="Arial" w:cs="Arial"/>
        </w:rPr>
        <w:t>Контроль за</w:t>
      </w:r>
      <w:proofErr w:type="gramEnd"/>
      <w:r w:rsidR="00F114E1" w:rsidRPr="00E82080">
        <w:rPr>
          <w:rFonts w:ascii="Arial" w:hAnsi="Arial" w:cs="Arial"/>
        </w:rPr>
        <w:t xml:space="preserve"> исполнением настоящего постановления возложить на начальника   финансового отдела </w:t>
      </w:r>
      <w:proofErr w:type="spellStart"/>
      <w:r>
        <w:rPr>
          <w:rFonts w:ascii="Arial" w:hAnsi="Arial" w:cs="Arial"/>
        </w:rPr>
        <w:t>Гарифулину</w:t>
      </w:r>
      <w:proofErr w:type="spellEnd"/>
      <w:r>
        <w:rPr>
          <w:rFonts w:ascii="Arial" w:hAnsi="Arial" w:cs="Arial"/>
        </w:rPr>
        <w:t xml:space="preserve"> Д.Г</w:t>
      </w:r>
      <w:r w:rsidR="00F114E1" w:rsidRPr="00E82080">
        <w:rPr>
          <w:rFonts w:ascii="Arial" w:hAnsi="Arial" w:cs="Arial"/>
        </w:rPr>
        <w:t>.</w:t>
      </w:r>
    </w:p>
    <w:p w:rsidR="00F114E1" w:rsidRPr="00F114E1" w:rsidRDefault="00F114E1" w:rsidP="00F114E1">
      <w:pPr>
        <w:tabs>
          <w:tab w:val="num" w:pos="180"/>
          <w:tab w:val="left" w:pos="540"/>
        </w:tabs>
        <w:spacing w:after="100" w:afterAutospacing="1"/>
        <w:jc w:val="both"/>
        <w:rPr>
          <w:rFonts w:ascii="Arial" w:hAnsi="Arial" w:cs="Arial"/>
          <w:color w:val="FF0000"/>
        </w:rPr>
      </w:pPr>
    </w:p>
    <w:p w:rsidR="00E703A4" w:rsidRPr="00E703A4" w:rsidRDefault="00A15A44" w:rsidP="00BF19D8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 w:rsidR="003871AC" w:rsidRPr="00E703A4">
        <w:rPr>
          <w:sz w:val="24"/>
          <w:szCs w:val="24"/>
        </w:rPr>
        <w:t xml:space="preserve"> «Могоенок»</w:t>
      </w:r>
      <w:r w:rsidR="00E703A4" w:rsidRPr="00E703A4">
        <w:rPr>
          <w:sz w:val="24"/>
          <w:szCs w:val="24"/>
        </w:rPr>
        <w:t xml:space="preserve"> 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E82080" w:rsidRDefault="00E82080" w:rsidP="00E82080">
      <w:pPr>
        <w:ind w:left="5103"/>
      </w:pPr>
    </w:p>
    <w:p w:rsidR="00E82080" w:rsidRDefault="00E82080" w:rsidP="00E82080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82080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E82080" w:rsidRPr="00E82080" w:rsidRDefault="00E82080" w:rsidP="00E82080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82080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E82080" w:rsidRPr="00E82080" w:rsidRDefault="00E82080" w:rsidP="00E82080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82080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gramStart"/>
      <w:r w:rsidRPr="00E82080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E82080">
        <w:rPr>
          <w:rFonts w:ascii="Courier New" w:hAnsi="Courier New" w:cs="Courier New"/>
          <w:sz w:val="22"/>
          <w:szCs w:val="22"/>
        </w:rPr>
        <w:t xml:space="preserve">  </w:t>
      </w:r>
    </w:p>
    <w:p w:rsidR="00E82080" w:rsidRPr="00E82080" w:rsidRDefault="00E82080" w:rsidP="00E82080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E82080">
        <w:rPr>
          <w:rFonts w:ascii="Courier New" w:hAnsi="Courier New" w:cs="Courier New"/>
          <w:sz w:val="22"/>
          <w:szCs w:val="22"/>
        </w:rPr>
        <w:t>образования «Могоенок» от 06.11.2018г. №49-п</w:t>
      </w:r>
    </w:p>
    <w:p w:rsidR="00E82080" w:rsidRPr="00460107" w:rsidRDefault="00E82080" w:rsidP="00E82080">
      <w:pPr>
        <w:ind w:left="5529"/>
      </w:pPr>
    </w:p>
    <w:p w:rsidR="00E82080" w:rsidRPr="00460107" w:rsidRDefault="00E82080" w:rsidP="00E82080">
      <w:pPr>
        <w:ind w:left="5529"/>
      </w:pPr>
    </w:p>
    <w:p w:rsidR="00E82080" w:rsidRPr="00E82080" w:rsidRDefault="00E82080" w:rsidP="00E82080">
      <w:pPr>
        <w:pStyle w:val="1"/>
        <w:spacing w:before="0" w:after="0"/>
        <w:rPr>
          <w:color w:val="auto"/>
        </w:rPr>
      </w:pPr>
      <w:r w:rsidRPr="00E82080">
        <w:rPr>
          <w:color w:val="auto"/>
        </w:rPr>
        <w:t>ПОРЯДОК</w:t>
      </w:r>
    </w:p>
    <w:p w:rsidR="00E82080" w:rsidRPr="00E82080" w:rsidRDefault="00E82080" w:rsidP="00E82080">
      <w:pPr>
        <w:spacing w:after="100" w:afterAutospacing="1"/>
        <w:jc w:val="center"/>
        <w:rPr>
          <w:rFonts w:ascii="Arial" w:hAnsi="Arial" w:cs="Arial"/>
          <w:b/>
        </w:rPr>
      </w:pPr>
      <w:r w:rsidRPr="00E82080">
        <w:rPr>
          <w:rFonts w:ascii="Arial" w:hAnsi="Arial" w:cs="Arial"/>
          <w:b/>
        </w:rPr>
        <w:t>проведения анализа осуществления главными администраторами бюджетных средств бюджетных полномочий по внутреннему  финансовому контролю и внутреннему финансовому аудиту</w:t>
      </w:r>
    </w:p>
    <w:p w:rsidR="00E82080" w:rsidRPr="00E82080" w:rsidRDefault="00E82080" w:rsidP="00E82080">
      <w:pPr>
        <w:spacing w:after="100" w:afterAutospacing="1"/>
        <w:ind w:firstLine="698"/>
        <w:jc w:val="center"/>
        <w:rPr>
          <w:rFonts w:ascii="Arial" w:hAnsi="Arial" w:cs="Arial"/>
          <w:b/>
        </w:rPr>
      </w:pPr>
      <w:r w:rsidRPr="00E82080">
        <w:rPr>
          <w:rFonts w:ascii="Arial" w:hAnsi="Arial" w:cs="Arial"/>
          <w:b/>
        </w:rPr>
        <w:lastRenderedPageBreak/>
        <w:t>I. Общие положения</w:t>
      </w:r>
    </w:p>
    <w:p w:rsidR="00E82080" w:rsidRPr="00E82080" w:rsidRDefault="00E82080" w:rsidP="00E82080">
      <w:pPr>
        <w:pStyle w:val="a8"/>
        <w:ind w:left="0" w:firstLine="851"/>
      </w:pPr>
      <w:r w:rsidRPr="00E82080">
        <w:t>1.1. </w:t>
      </w:r>
      <w:proofErr w:type="gramStart"/>
      <w:r w:rsidRPr="00E82080">
        <w:t xml:space="preserve">Настоящий Порядок разработан в целях обеспечения реализации контрольным отделом администрации муниципального образования «Могоенок», бюджетных полномочий  органа муниципального финансового контроля (далее – контрольный отдел), определенных положениями </w:t>
      </w:r>
      <w:hyperlink r:id="rId5" w:history="1">
        <w:r w:rsidRPr="00E82080">
          <w:rPr>
            <w:rStyle w:val="a7"/>
            <w:rFonts w:cs="Arial"/>
            <w:color w:val="auto"/>
          </w:rPr>
          <w:t>пункта 4 статьи 157</w:t>
        </w:r>
      </w:hyperlink>
      <w:r w:rsidRPr="00E82080">
        <w:t xml:space="preserve"> Бюджетного кодекса Российской Федерации, и уст</w:t>
      </w:r>
      <w:bookmarkStart w:id="0" w:name="_GoBack"/>
      <w:r w:rsidRPr="00E82080">
        <w:t>а</w:t>
      </w:r>
      <w:bookmarkEnd w:id="0"/>
      <w:r w:rsidRPr="00E82080">
        <w:t>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</w:t>
      </w:r>
      <w:proofErr w:type="gramEnd"/>
      <w:r w:rsidRPr="00E82080">
        <w:t xml:space="preserve"> финансового контроля и внутреннего финансового аудит</w:t>
      </w:r>
      <w:proofErr w:type="gramStart"/>
      <w:r w:rsidRPr="00E82080">
        <w:t>а(</w:t>
      </w:r>
      <w:proofErr w:type="gramEnd"/>
      <w:r w:rsidRPr="00E82080">
        <w:t xml:space="preserve">далее –главные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1.2. 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муниципального образования «Могоенок», а также настоящим Порядком.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1.3. Целью анализа является совершенствование исполнения бюджетных полномочий главных администраторов бюджетных средств.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1.4. Задачами анализа являются: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оценка исполнения бюджетных полномочий главных администраторов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выявление недостатков в организации исполнения бюджетных полномочий главных администраторов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1.5. 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bookmarkStart w:id="1" w:name="sub_162112"/>
      <w:proofErr w:type="gramStart"/>
      <w:r w:rsidRPr="00E82080">
        <w:rPr>
          <w:rFonts w:ascii="Arial" w:hAnsi="Arial" w:cs="Arial"/>
        </w:rPr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1"/>
    <w:p w:rsidR="00E82080" w:rsidRPr="00E82080" w:rsidRDefault="00E82080" w:rsidP="00E82080">
      <w:pPr>
        <w:spacing w:after="100" w:afterAutospacing="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E82080" w:rsidRPr="00E82080" w:rsidRDefault="00E82080" w:rsidP="00E82080">
      <w:pPr>
        <w:spacing w:after="100" w:afterAutospacing="1"/>
        <w:jc w:val="center"/>
        <w:rPr>
          <w:rFonts w:ascii="Arial" w:hAnsi="Arial" w:cs="Arial"/>
          <w:b/>
        </w:rPr>
      </w:pPr>
      <w:r w:rsidRPr="00E82080">
        <w:rPr>
          <w:rFonts w:ascii="Arial" w:hAnsi="Arial" w:cs="Arial"/>
          <w:b/>
        </w:rPr>
        <w:t xml:space="preserve">II. Организация и планирование </w:t>
      </w:r>
      <w:proofErr w:type="gramStart"/>
      <w:r w:rsidRPr="00E82080">
        <w:rPr>
          <w:rFonts w:ascii="Arial" w:hAnsi="Arial" w:cs="Arial"/>
          <w:b/>
        </w:rPr>
        <w:t>проведения анализа исполнения бюджетных полномочий главных администраторов бюджетных средств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2.1. Анализ исполнения бюджетных полномочий главных администраторов бюджетных сре</w:t>
      </w:r>
      <w:proofErr w:type="gramStart"/>
      <w:r w:rsidRPr="00E82080">
        <w:rPr>
          <w:rFonts w:ascii="Arial" w:hAnsi="Arial" w:cs="Arial"/>
        </w:rPr>
        <w:t>дств пр</w:t>
      </w:r>
      <w:proofErr w:type="gramEnd"/>
      <w:r w:rsidRPr="00E82080">
        <w:rPr>
          <w:rFonts w:ascii="Arial" w:hAnsi="Arial" w:cs="Arial"/>
        </w:rPr>
        <w:t>оводится контрольным отделом и организуется начальником контрольного отдела.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2.2. Анализ проводится в соответствии с планом контрольной деятельности администрации Муниципального образования «Могоенок» (далее – План), который утверждается главой муниципального образования «Могоенок» на </w:t>
      </w:r>
      <w:r w:rsidRPr="00E82080">
        <w:rPr>
          <w:rFonts w:ascii="Arial" w:hAnsi="Arial" w:cs="Arial"/>
        </w:rPr>
        <w:lastRenderedPageBreak/>
        <w:t>соответствующий год, в  соответствии с Порядком осуществления полномочий по внутреннему муниципальному финансовому контролю, утвержденным постановлением администрации Муниципального образования «Могоенок» от 24.03.2014г.  № 24-п.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начальника контрольного отдела после внесения соответствующих изменений в План. 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2.3. Анализ исполнения бюджетных полномочий главных администраторов бюджетных сре</w:t>
      </w:r>
      <w:proofErr w:type="gramStart"/>
      <w:r w:rsidRPr="00E82080">
        <w:rPr>
          <w:rFonts w:ascii="Arial" w:hAnsi="Arial" w:cs="Arial"/>
        </w:rPr>
        <w:t>дств пр</w:t>
      </w:r>
      <w:proofErr w:type="gramEnd"/>
      <w:r w:rsidRPr="00E82080">
        <w:rPr>
          <w:rFonts w:ascii="Arial" w:hAnsi="Arial" w:cs="Arial"/>
        </w:rPr>
        <w:t>оводится ежегодно. Планирование проведения анализа осуществляется с применением риск - ориентированного подхода.</w:t>
      </w:r>
    </w:p>
    <w:p w:rsidR="00E82080" w:rsidRPr="00E82080" w:rsidRDefault="00E82080" w:rsidP="00E82080">
      <w:pPr>
        <w:spacing w:after="100" w:afterAutospacing="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2.4. Срок </w:t>
      </w:r>
      <w:proofErr w:type="gramStart"/>
      <w:r w:rsidRPr="00E82080">
        <w:rPr>
          <w:rFonts w:ascii="Arial" w:hAnsi="Arial" w:cs="Arial"/>
        </w:rPr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E82080">
        <w:rPr>
          <w:rFonts w:ascii="Arial" w:hAnsi="Arial" w:cs="Arial"/>
        </w:rPr>
        <w:t xml:space="preserve"> не может превышать 30 календарных дней.</w:t>
      </w:r>
    </w:p>
    <w:p w:rsidR="00E82080" w:rsidRPr="00E82080" w:rsidRDefault="00E82080" w:rsidP="00E82080">
      <w:pPr>
        <w:spacing w:after="100" w:afterAutospacing="1"/>
        <w:jc w:val="center"/>
        <w:rPr>
          <w:rFonts w:ascii="Arial" w:hAnsi="Arial" w:cs="Arial"/>
          <w:b/>
        </w:rPr>
      </w:pPr>
      <w:r w:rsidRPr="00E82080">
        <w:rPr>
          <w:rFonts w:ascii="Arial" w:hAnsi="Arial" w:cs="Arial"/>
          <w:b/>
        </w:rPr>
        <w:t xml:space="preserve">III. Проведение </w:t>
      </w:r>
      <w:proofErr w:type="gramStart"/>
      <w:r w:rsidRPr="00E82080">
        <w:rPr>
          <w:rFonts w:ascii="Arial" w:hAnsi="Arial" w:cs="Arial"/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3.1. Анализ исполнения бюджетных полномочий главных администраторов бюджетных сре</w:t>
      </w:r>
      <w:proofErr w:type="gramStart"/>
      <w:r w:rsidRPr="00E82080">
        <w:rPr>
          <w:rFonts w:ascii="Arial" w:hAnsi="Arial" w:cs="Arial"/>
        </w:rPr>
        <w:t>дств пр</w:t>
      </w:r>
      <w:proofErr w:type="gramEnd"/>
      <w:r w:rsidRPr="00E82080">
        <w:rPr>
          <w:rFonts w:ascii="Arial" w:hAnsi="Arial" w:cs="Arial"/>
        </w:rPr>
        <w:t>оводится в соответствии с Программой, утвержденной специалистом контрольного отдела, уполномоченным на проведение контрольных мероприятий на основании должностной инструкции.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В Программе указываются: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наименование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анализируемый период исполнения бюджетных полномочий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основание для проведения анализа исполнения бюджетных полномочий главного администратора бюджетных средст</w:t>
      </w:r>
      <w:proofErr w:type="gramStart"/>
      <w:r w:rsidRPr="00E82080">
        <w:rPr>
          <w:rFonts w:ascii="Arial" w:hAnsi="Arial" w:cs="Arial"/>
        </w:rPr>
        <w:t>в(</w:t>
      </w:r>
      <w:proofErr w:type="gramEnd"/>
      <w:r w:rsidRPr="00E82080">
        <w:rPr>
          <w:rFonts w:ascii="Arial" w:hAnsi="Arial" w:cs="Arial"/>
        </w:rPr>
        <w:t>пункт Плана);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дата </w:t>
      </w:r>
      <w:proofErr w:type="gramStart"/>
      <w:r w:rsidRPr="00E82080">
        <w:rPr>
          <w:rFonts w:ascii="Arial" w:hAnsi="Arial" w:cs="Arial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E82080">
        <w:rPr>
          <w:rFonts w:ascii="Arial" w:hAnsi="Arial" w:cs="Arial"/>
        </w:rPr>
        <w:t xml:space="preserve"> и срок его проведения;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должность, фамилия, имя, отчество должностного лица, ответственного за проведение </w:t>
      </w:r>
      <w:proofErr w:type="gramStart"/>
      <w:r w:rsidRPr="00E82080">
        <w:rPr>
          <w:rFonts w:ascii="Arial" w:hAnsi="Arial" w:cs="Arial"/>
        </w:rPr>
        <w:t>анализа исполнения бюджетных полномочий главного администратора бюджетных средств</w:t>
      </w:r>
      <w:proofErr w:type="gramEnd"/>
      <w:r w:rsidRPr="00E82080">
        <w:rPr>
          <w:rFonts w:ascii="Arial" w:hAnsi="Arial" w:cs="Arial"/>
        </w:rPr>
        <w:t>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3.2. Анализ исполнения бюджетных полномочий главного администратора бюджетных средств осуществляется путем проведения проверки </w:t>
      </w:r>
      <w:proofErr w:type="spellStart"/>
      <w:r w:rsidRPr="00E82080">
        <w:rPr>
          <w:rFonts w:ascii="Arial" w:hAnsi="Arial" w:cs="Arial"/>
        </w:rPr>
        <w:t>камерально</w:t>
      </w:r>
      <w:proofErr w:type="spellEnd"/>
      <w:r w:rsidRPr="00E82080">
        <w:rPr>
          <w:rFonts w:ascii="Arial" w:hAnsi="Arial" w:cs="Arial"/>
        </w:rPr>
        <w:t xml:space="preserve"> на основании информации и документов, представленных главным администратором бюджетных средств по запросу контрольного отдела.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3.3. 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В запросе указываются: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наименование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срок представления документов и информации;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перечень документов и информации, которые необходимо представить.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3.4. При анализе исполнения бюджетных полномочий главного администратора бюджетных средств обязательному изучению подлежат: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proofErr w:type="gramStart"/>
      <w:r w:rsidRPr="00E82080">
        <w:rPr>
          <w:rFonts w:ascii="Arial" w:hAnsi="Arial" w:cs="Arial"/>
        </w:rPr>
        <w:t>деятельность главного администратора бюджетных средств;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6" w:history="1">
        <w:r w:rsidRPr="00E82080">
          <w:rPr>
            <w:rStyle w:val="a7"/>
            <w:rFonts w:ascii="Arial" w:hAnsi="Arial" w:cs="Arial"/>
            <w:color w:val="auto"/>
          </w:rPr>
          <w:t>Бюджетному кодексу</w:t>
        </w:r>
      </w:hyperlink>
      <w:r w:rsidRPr="00E82080">
        <w:rPr>
          <w:rFonts w:ascii="Arial" w:hAnsi="Arial" w:cs="Arial"/>
        </w:rPr>
        <w:t xml:space="preserve"> Российской Федерации, указаниям Министерства финансов Российской Федерации, нормативным правовым актам администрации муниципального образования «Могоенок», а также его соблюдение </w:t>
      </w:r>
      <w:proofErr w:type="gramStart"/>
      <w:r w:rsidRPr="00E82080">
        <w:rPr>
          <w:rFonts w:ascii="Arial" w:hAnsi="Arial" w:cs="Arial"/>
        </w:rPr>
        <w:t>при</w:t>
      </w:r>
      <w:proofErr w:type="gramEnd"/>
      <w:r w:rsidRPr="00E82080">
        <w:rPr>
          <w:rFonts w:ascii="Arial" w:hAnsi="Arial" w:cs="Arial"/>
        </w:rPr>
        <w:t>:</w:t>
      </w:r>
    </w:p>
    <w:p w:rsidR="00E82080" w:rsidRPr="00E82080" w:rsidRDefault="00E82080" w:rsidP="00E82080">
      <w:pPr>
        <w:ind w:firstLine="85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lastRenderedPageBreak/>
        <w:t xml:space="preserve">а) </w:t>
      </w:r>
      <w:proofErr w:type="gramStart"/>
      <w:r w:rsidRPr="00E82080">
        <w:rPr>
          <w:rFonts w:ascii="Arial" w:hAnsi="Arial" w:cs="Arial"/>
        </w:rPr>
        <w:t>проведении</w:t>
      </w:r>
      <w:proofErr w:type="gramEnd"/>
      <w:r w:rsidRPr="00E82080">
        <w:rPr>
          <w:rFonts w:ascii="Arial" w:hAnsi="Arial" w:cs="Arial"/>
        </w:rPr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E82080" w:rsidRPr="00E82080" w:rsidRDefault="00E82080" w:rsidP="00E82080">
      <w:pPr>
        <w:ind w:firstLine="85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б) </w:t>
      </w:r>
      <w:proofErr w:type="gramStart"/>
      <w:r w:rsidRPr="00E82080">
        <w:rPr>
          <w:rFonts w:ascii="Arial" w:hAnsi="Arial" w:cs="Arial"/>
        </w:rPr>
        <w:t>направлении</w:t>
      </w:r>
      <w:proofErr w:type="gramEnd"/>
      <w:r w:rsidRPr="00E82080">
        <w:rPr>
          <w:rFonts w:ascii="Arial" w:hAnsi="Arial" w:cs="Arial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E82080" w:rsidRPr="00E82080" w:rsidRDefault="00E82080" w:rsidP="00E82080">
      <w:pPr>
        <w:ind w:firstLine="85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E82080" w:rsidRPr="00E82080" w:rsidRDefault="00E82080" w:rsidP="00E82080">
      <w:pPr>
        <w:ind w:firstLine="85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г) </w:t>
      </w:r>
      <w:proofErr w:type="gramStart"/>
      <w:r w:rsidRPr="00E82080">
        <w:rPr>
          <w:rFonts w:ascii="Arial" w:hAnsi="Arial" w:cs="Arial"/>
        </w:rPr>
        <w:t>направлении</w:t>
      </w:r>
      <w:proofErr w:type="gramEnd"/>
      <w:r w:rsidRPr="00E82080">
        <w:rPr>
          <w:rFonts w:ascii="Arial" w:hAnsi="Arial" w:cs="Arial"/>
        </w:rPr>
        <w:t xml:space="preserve"> материалов в контрольный отдел и (или) правоохранительные органы в случае наличия признаков нарушений </w:t>
      </w:r>
      <w:hyperlink r:id="rId7" w:history="1">
        <w:r w:rsidRPr="00E82080">
          <w:rPr>
            <w:rStyle w:val="a7"/>
            <w:rFonts w:ascii="Arial" w:hAnsi="Arial" w:cs="Arial"/>
            <w:color w:val="auto"/>
          </w:rPr>
          <w:t>бюджетного законодательства</w:t>
        </w:r>
      </w:hyperlink>
      <w:r w:rsidRPr="00E82080">
        <w:rPr>
          <w:rFonts w:ascii="Arial" w:hAnsi="Arial" w:cs="Arial"/>
        </w:rPr>
        <w:t xml:space="preserve"> Российской Федерации, в отношении которых отсутствует возможность их устранения.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3.5. При изучении деятельности главного администратора бюджетных средств анализируются: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функции и полномочия главного администратора бюджетных средств, в частности на предмет функциональной независимости;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организационно-штатная структура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количество подведомственных ему администраторов бюджетных средств и муниципальных учреждений;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процедуры внутреннего информационного обмена и координации деятельности с другими структурными подразделениями администрации Муниципального образования «Могоенок»,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подготовка специализированной отчетности, а также информации контрольному отделу.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3.6. При изучении Порядка осуществления полномочий и его исполнения анализируются: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proofErr w:type="gramStart"/>
      <w:r w:rsidRPr="00E82080">
        <w:rPr>
          <w:rFonts w:ascii="Arial" w:hAnsi="Arial" w:cs="Arial"/>
        </w:rPr>
        <w:t>вопросы планирования проведения проверок, ревизий, обследований, а также их проведения на внеплановой основе, в частности на предмет применения при определении объектов контроля риск - ориентированного подхода (наличия соответствующей методики), выполнения плана контрольной работы;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ведение мониторинга устранения выявленных нарушений и </w:t>
      </w:r>
      <w:proofErr w:type="gramStart"/>
      <w:r w:rsidRPr="00E82080">
        <w:rPr>
          <w:rFonts w:ascii="Arial" w:hAnsi="Arial" w:cs="Arial"/>
        </w:rPr>
        <w:t>исполнения</w:t>
      </w:r>
      <w:proofErr w:type="gramEnd"/>
      <w:r w:rsidRPr="00E82080">
        <w:rPr>
          <w:rFonts w:ascii="Arial" w:hAnsi="Arial" w:cs="Arial"/>
        </w:rPr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использование специального программного обеспечения при планировании, проведении проверок, ревизий, обследований, а также оформлении их результатов и представлении докладов руководителю, при мониторинге устранения выявленных нарушений, при составлении отчетности о результатах контрольной деятельности;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руководителю главного администратора бюджетных средств и в контрольный отдел.</w:t>
      </w:r>
    </w:p>
    <w:p w:rsidR="00E82080" w:rsidRPr="00E82080" w:rsidRDefault="00E82080" w:rsidP="00E82080">
      <w:pPr>
        <w:spacing w:after="100" w:afterAutospacing="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3.7. При изучении процедуры направления информации и документов в контрольный отдел и в правоохранительные органы анализируется своевременность направления информации и документов в указанные органы при </w:t>
      </w:r>
      <w:r w:rsidRPr="00E82080">
        <w:rPr>
          <w:rFonts w:ascii="Arial" w:hAnsi="Arial" w:cs="Arial"/>
        </w:rPr>
        <w:lastRenderedPageBreak/>
        <w:t>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E82080" w:rsidRPr="00E82080" w:rsidRDefault="00E82080" w:rsidP="00E82080">
      <w:pPr>
        <w:spacing w:after="100" w:afterAutospacing="1"/>
        <w:jc w:val="center"/>
        <w:rPr>
          <w:rFonts w:ascii="Arial" w:hAnsi="Arial" w:cs="Arial"/>
          <w:b/>
        </w:rPr>
      </w:pPr>
      <w:r w:rsidRPr="00E82080">
        <w:rPr>
          <w:rFonts w:ascii="Arial" w:hAnsi="Arial" w:cs="Arial"/>
          <w:b/>
        </w:rPr>
        <w:t xml:space="preserve">IV. Оформление </w:t>
      </w:r>
      <w:proofErr w:type="gramStart"/>
      <w:r w:rsidRPr="00E82080">
        <w:rPr>
          <w:rFonts w:ascii="Arial" w:hAnsi="Arial" w:cs="Arial"/>
          <w:b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4.1. По результатам </w:t>
      </w:r>
      <w:proofErr w:type="gramStart"/>
      <w:r w:rsidRPr="00E82080">
        <w:rPr>
          <w:rFonts w:ascii="Arial" w:hAnsi="Arial" w:cs="Arial"/>
        </w:rPr>
        <w:t>анализа исполнения бюджетных полномочий главных администраторов бюджетных средств</w:t>
      </w:r>
      <w:proofErr w:type="gramEnd"/>
      <w:r w:rsidRPr="00E82080">
        <w:rPr>
          <w:rFonts w:ascii="Arial" w:hAnsi="Arial" w:cs="Arial"/>
        </w:rPr>
        <w:t xml:space="preserve"> контрольным отделом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4.2. Заключение должно содержать: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наименование главного администратора бюджетных средств, исполнение бюджетных полномочий которого анализировалось;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анализируемый период исполнения бюджетных полномочий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 xml:space="preserve">описание проведенного </w:t>
      </w:r>
      <w:proofErr w:type="gramStart"/>
      <w:r w:rsidRPr="00E82080">
        <w:rPr>
          <w:rFonts w:ascii="Arial" w:hAnsi="Arial" w:cs="Arial"/>
        </w:rPr>
        <w:t>анализа исполнения бюджетных полномочий главного администратора бюджетных средств</w:t>
      </w:r>
      <w:proofErr w:type="gramEnd"/>
      <w:r w:rsidRPr="00E82080">
        <w:rPr>
          <w:rFonts w:ascii="Arial" w:hAnsi="Arial" w:cs="Arial"/>
        </w:rPr>
        <w:t>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информацию о текущем состоянии исполнения бюджетных полномочий главного администратора бюджетных средств в муниципальном образовании «Могоенок», в том числе оценку результативности и качества осуществляемого контроля;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информацию о выявленных недостатках исполнения бюджетных полномочий главного администратора бюджетных средств;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E82080" w:rsidRPr="00E82080" w:rsidRDefault="00E82080" w:rsidP="00E82080">
      <w:pPr>
        <w:spacing w:after="100" w:afterAutospacing="1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4.3. Заключение подписывается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E82080" w:rsidRPr="00E82080" w:rsidRDefault="00E82080" w:rsidP="00E82080">
      <w:pPr>
        <w:spacing w:after="100" w:afterAutospacing="1"/>
        <w:ind w:firstLine="698"/>
        <w:jc w:val="both"/>
        <w:rPr>
          <w:rFonts w:ascii="Arial" w:hAnsi="Arial" w:cs="Arial"/>
          <w:b/>
        </w:rPr>
      </w:pPr>
      <w:r w:rsidRPr="00E82080">
        <w:rPr>
          <w:rFonts w:ascii="Arial" w:hAnsi="Arial" w:cs="Arial"/>
          <w:b/>
        </w:rPr>
        <w:t xml:space="preserve">V. Подготовка отчетности по результатам проведенного </w:t>
      </w:r>
      <w:proofErr w:type="gramStart"/>
      <w:r w:rsidRPr="00E82080">
        <w:rPr>
          <w:rFonts w:ascii="Arial" w:hAnsi="Arial" w:cs="Arial"/>
          <w:b/>
        </w:rPr>
        <w:t>анализа исполнения бюджетных полномочий главных администраторов бюджетных средств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5.1. </w:t>
      </w:r>
      <w:proofErr w:type="gramStart"/>
      <w:r w:rsidRPr="00E82080">
        <w:rPr>
          <w:rFonts w:ascii="Arial" w:hAnsi="Arial" w:cs="Arial"/>
        </w:rPr>
        <w:t>Контрольный отдел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Муниципального образования «Могоенок», проведенного в отчетном году, и в срок до 01 марта года, следующего за отчетным, направляет его главе Муниципального образования «Могоенок» (далее – аналитический отчет).</w:t>
      </w:r>
      <w:proofErr w:type="gramEnd"/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5.2. Аналитический отчет должен содержать: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информацию об общем количестве главных администраторов бюджетных средств в муниципальном образовании «Могоенок»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t>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E82080" w:rsidRPr="00E82080" w:rsidRDefault="00E82080" w:rsidP="00E82080">
      <w:pPr>
        <w:ind w:firstLine="709"/>
        <w:jc w:val="both"/>
        <w:rPr>
          <w:rFonts w:ascii="Arial" w:hAnsi="Arial" w:cs="Arial"/>
        </w:rPr>
      </w:pPr>
      <w:r w:rsidRPr="00E82080">
        <w:rPr>
          <w:rFonts w:ascii="Arial" w:hAnsi="Arial" w:cs="Arial"/>
        </w:rPr>
        <w:lastRenderedPageBreak/>
        <w:t>5.3.С целью совершенствования осуществления бюджетных полномочий главными администраторами бюджетных средств, одновременно с аналитическим отчетом, специалист контрольного отдела направляет предложения о принятии, отмене или внесении изменений в нормативные правовые акты муниципального образования «Могоенок»,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E82080" w:rsidRPr="00E82080" w:rsidRDefault="00E82080" w:rsidP="00E82080">
      <w:pPr>
        <w:jc w:val="both"/>
        <w:rPr>
          <w:rFonts w:ascii="Arial" w:hAnsi="Arial" w:cs="Arial"/>
        </w:rPr>
      </w:pPr>
    </w:p>
    <w:p w:rsidR="00E82080" w:rsidRPr="00E82080" w:rsidRDefault="00E82080" w:rsidP="00E82080">
      <w:pPr>
        <w:jc w:val="both"/>
        <w:rPr>
          <w:rFonts w:ascii="Arial" w:hAnsi="Arial" w:cs="Arial"/>
        </w:rPr>
      </w:pPr>
    </w:p>
    <w:p w:rsidR="000161CC" w:rsidRPr="00E82080" w:rsidRDefault="000161CC" w:rsidP="00E82080">
      <w:pPr>
        <w:jc w:val="both"/>
        <w:rPr>
          <w:rFonts w:ascii="Arial" w:hAnsi="Arial" w:cs="Arial"/>
        </w:rPr>
      </w:pPr>
    </w:p>
    <w:sectPr w:rsidR="000161CC" w:rsidRPr="00E82080" w:rsidSect="00CD6B5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A7C"/>
    <w:multiLevelType w:val="hybridMultilevel"/>
    <w:tmpl w:val="4CE0B04E"/>
    <w:lvl w:ilvl="0" w:tplc="53348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611FC"/>
    <w:multiLevelType w:val="hybridMultilevel"/>
    <w:tmpl w:val="CC022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97B2B"/>
    <w:multiLevelType w:val="hybridMultilevel"/>
    <w:tmpl w:val="F8BAA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F19D8"/>
    <w:rsid w:val="000161CC"/>
    <w:rsid w:val="000528AC"/>
    <w:rsid w:val="000C4C05"/>
    <w:rsid w:val="00132941"/>
    <w:rsid w:val="001441FB"/>
    <w:rsid w:val="00165CD3"/>
    <w:rsid w:val="001A25BC"/>
    <w:rsid w:val="00203270"/>
    <w:rsid w:val="0027025B"/>
    <w:rsid w:val="002B2802"/>
    <w:rsid w:val="00336102"/>
    <w:rsid w:val="003378D8"/>
    <w:rsid w:val="003871AC"/>
    <w:rsid w:val="003C1BD4"/>
    <w:rsid w:val="003D6F5B"/>
    <w:rsid w:val="004321F3"/>
    <w:rsid w:val="005009E3"/>
    <w:rsid w:val="00595A5B"/>
    <w:rsid w:val="005F6D00"/>
    <w:rsid w:val="00613BF7"/>
    <w:rsid w:val="00654504"/>
    <w:rsid w:val="006825C5"/>
    <w:rsid w:val="0069659D"/>
    <w:rsid w:val="006F7334"/>
    <w:rsid w:val="0070074A"/>
    <w:rsid w:val="00756673"/>
    <w:rsid w:val="007A1CF2"/>
    <w:rsid w:val="00817809"/>
    <w:rsid w:val="00830EE8"/>
    <w:rsid w:val="00833B58"/>
    <w:rsid w:val="00840CF2"/>
    <w:rsid w:val="008578E9"/>
    <w:rsid w:val="00871ABE"/>
    <w:rsid w:val="00887A6C"/>
    <w:rsid w:val="008F4A7F"/>
    <w:rsid w:val="0092210B"/>
    <w:rsid w:val="00931AA0"/>
    <w:rsid w:val="0097706F"/>
    <w:rsid w:val="009810F3"/>
    <w:rsid w:val="009963FD"/>
    <w:rsid w:val="009968D9"/>
    <w:rsid w:val="00A15A44"/>
    <w:rsid w:val="00A37C23"/>
    <w:rsid w:val="00A64186"/>
    <w:rsid w:val="00A67C79"/>
    <w:rsid w:val="00A96210"/>
    <w:rsid w:val="00AB75DA"/>
    <w:rsid w:val="00AD15BC"/>
    <w:rsid w:val="00B05E03"/>
    <w:rsid w:val="00B11FDA"/>
    <w:rsid w:val="00B4262A"/>
    <w:rsid w:val="00B87C3A"/>
    <w:rsid w:val="00BC5083"/>
    <w:rsid w:val="00BE4C81"/>
    <w:rsid w:val="00BF19D8"/>
    <w:rsid w:val="00C646B2"/>
    <w:rsid w:val="00CD6B5D"/>
    <w:rsid w:val="00D476B2"/>
    <w:rsid w:val="00D70669"/>
    <w:rsid w:val="00DF3164"/>
    <w:rsid w:val="00E37DB9"/>
    <w:rsid w:val="00E703A4"/>
    <w:rsid w:val="00E82080"/>
    <w:rsid w:val="00EF64C4"/>
    <w:rsid w:val="00F114E1"/>
    <w:rsid w:val="00F40A2C"/>
    <w:rsid w:val="00F65CC9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20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  <w:style w:type="paragraph" w:styleId="a5">
    <w:name w:val="Body Text"/>
    <w:basedOn w:val="a"/>
    <w:link w:val="a6"/>
    <w:uiPriority w:val="99"/>
    <w:rsid w:val="00F114E1"/>
    <w:pPr>
      <w:widowControl w:val="0"/>
      <w:shd w:val="clear" w:color="auto" w:fill="FFFFFF"/>
      <w:spacing w:before="720" w:after="360" w:line="274" w:lineRule="exact"/>
      <w:jc w:val="both"/>
    </w:pPr>
    <w:rPr>
      <w:rFonts w:ascii="Arial" w:hAnsi="Arial"/>
      <w:spacing w:val="2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F114E1"/>
    <w:rPr>
      <w:rFonts w:ascii="Arial" w:hAnsi="Arial"/>
      <w:spacing w:val="2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rsid w:val="00E82080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E82080"/>
    <w:rPr>
      <w:rFonts w:cs="Times New Roman"/>
      <w:b/>
      <w:bCs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E820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12012604.15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2018-11-16T03:41:00Z</cp:lastPrinted>
  <dcterms:created xsi:type="dcterms:W3CDTF">2018-11-16T03:44:00Z</dcterms:created>
  <dcterms:modified xsi:type="dcterms:W3CDTF">2018-11-16T03:44:00Z</dcterms:modified>
</cp:coreProperties>
</file>